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hint="eastAsia" w:ascii="仿宋_GB2312"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附件3</w:t>
      </w:r>
      <w:r>
        <w:rPr>
          <w:rFonts w:hint="eastAsia" w:ascii="仿宋_GB2312" w:eastAsia="仿宋_GB2312"/>
          <w:bCs/>
          <w:sz w:val="32"/>
          <w:szCs w:val="32"/>
        </w:rPr>
        <w:t>：</w:t>
      </w:r>
    </w:p>
    <w:p>
      <w:pPr>
        <w:spacing w:before="240" w:beforeLines="100"/>
        <w:ind w:right="-86" w:rightChars="-41"/>
        <w:jc w:val="center"/>
        <w:rPr>
          <w:rFonts w:hint="eastAsia" w:ascii="方正小标宋简体" w:eastAsia="方正小标宋简体"/>
          <w:bCs/>
          <w:spacing w:val="-14"/>
          <w:sz w:val="36"/>
          <w:szCs w:val="36"/>
        </w:rPr>
      </w:pPr>
      <w:r>
        <w:rPr>
          <w:rFonts w:hint="eastAsia" w:ascii="方正小标宋简体" w:eastAsia="方正小标宋简体"/>
          <w:bCs/>
          <w:spacing w:val="-14"/>
          <w:sz w:val="36"/>
          <w:szCs w:val="36"/>
        </w:rPr>
        <w:t>2011—2014年总社级农民合作社示范社发展情况调查表</w:t>
      </w:r>
    </w:p>
    <w:p>
      <w:pPr>
        <w:jc w:val="center"/>
        <w:rPr>
          <w:rFonts w:hint="eastAsia" w:ascii="黑体" w:eastAsia="黑体"/>
          <w:bCs/>
          <w:sz w:val="24"/>
        </w:rPr>
      </w:pPr>
    </w:p>
    <w:tbl>
      <w:tblPr>
        <w:tblStyle w:val="3"/>
        <w:tblW w:w="1046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3097"/>
        <w:gridCol w:w="883"/>
        <w:gridCol w:w="685"/>
        <w:gridCol w:w="175"/>
        <w:gridCol w:w="1466"/>
        <w:gridCol w:w="1544"/>
        <w:gridCol w:w="976"/>
        <w:gridCol w:w="77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046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填报单位: 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</w:rPr>
              <w:t xml:space="preserve">           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市</w:t>
            </w:r>
            <w:r>
              <w:rPr>
                <w:rFonts w:hint="eastAsia" w:ascii="宋体" w:hAnsi="宋体" w:cs="宋体"/>
                <w:kern w:val="0"/>
                <w:sz w:val="24"/>
              </w:rPr>
              <w:t>级供销合作社                       填报日期:</w:t>
            </w: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填 表 人：                                                联系电话：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基本情况</w:t>
            </w:r>
          </w:p>
        </w:tc>
        <w:tc>
          <w:tcPr>
            <w:tcW w:w="3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农民合作社示范社（个）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860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市场对接</w:t>
            </w:r>
          </w:p>
        </w:tc>
        <w:tc>
          <w:tcPr>
            <w:tcW w:w="39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自建销售网点的示范社（个）</w:t>
            </w: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入社成员（个）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8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9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产品进入批发市场的示范社（个）</w:t>
            </w: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农民成员（个）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8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9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本年在批发市场实现销售额（万元）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带动农户（户）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8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9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批发市场本年免收费用（万元）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Layout w:type="fixed"/>
        </w:tblPrEx>
        <w:trPr>
          <w:trHeight w:val="567" w:hRule="exact"/>
          <w:jc w:val="center"/>
        </w:trPr>
        <w:tc>
          <w:tcPr>
            <w:tcW w:w="8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成员出资总额（万元）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8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9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产品进入超市的示范社（个）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供销社出资额（万元）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8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9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本年在超市实现销售额（万元）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农民个人出资额（万元）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8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9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本年超市免收费用（万元）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已注册商标的示范社（个）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8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9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spacing w:val="-12"/>
                <w:kern w:val="0"/>
                <w:sz w:val="24"/>
              </w:rPr>
            </w:pPr>
            <w:r>
              <w:rPr>
                <w:rFonts w:hint="eastAsia" w:ascii="宋体" w:hAnsi="宋体" w:cs="宋体"/>
                <w:spacing w:val="-12"/>
                <w:kern w:val="0"/>
                <w:sz w:val="24"/>
              </w:rPr>
              <w:t>本年通过电子商务实现销售额（万元）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累计二次返利总额(万元)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8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9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有龙头企业带动的示范社（个）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spacing w:val="-18"/>
                <w:kern w:val="0"/>
                <w:sz w:val="24"/>
              </w:rPr>
            </w:pPr>
            <w:r>
              <w:rPr>
                <w:rFonts w:hint="eastAsia" w:ascii="宋体" w:hAnsi="宋体" w:cs="宋体"/>
                <w:spacing w:val="-18"/>
                <w:kern w:val="0"/>
                <w:sz w:val="24"/>
              </w:rPr>
              <w:t>本年获财政扶持资金总额（万元）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8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9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自身为龙头企业的示范社（个）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</w:tblPrEx>
        <w:trPr>
          <w:trHeight w:val="567" w:hRule="exact"/>
          <w:jc w:val="center"/>
        </w:trPr>
        <w:tc>
          <w:tcPr>
            <w:tcW w:w="8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示范社年销售收入（万元）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8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9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年农产品加工销售收入（万元）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示范社年利润总额（万元）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860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认证情况</w:t>
            </w:r>
          </w:p>
        </w:tc>
        <w:tc>
          <w:tcPr>
            <w:tcW w:w="39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spacing w:val="-10"/>
                <w:kern w:val="0"/>
                <w:sz w:val="24"/>
              </w:rPr>
            </w:pPr>
            <w:r>
              <w:rPr>
                <w:rFonts w:hint="eastAsia" w:ascii="宋体" w:hAnsi="宋体" w:cs="宋体"/>
                <w:spacing w:val="-10"/>
                <w:kern w:val="0"/>
                <w:sz w:val="24"/>
              </w:rPr>
              <w:t>通过无公害农产品认证的示范社（个）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年帮助农民实现收入（万元）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39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通过有机农产品认证的示范社（个）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标准生产</w:t>
            </w:r>
          </w:p>
        </w:tc>
        <w:tc>
          <w:tcPr>
            <w:tcW w:w="3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有生产基地的示范社（个）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39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通过绿色食品认证的示范社（个）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生产基地面积（亩）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39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通过HACCP认证的示范社（个）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标准化基地面积（亩）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39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通过其他认证的示范社（个）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</w:tblPrEx>
        <w:trPr>
          <w:trHeight w:val="452" w:hRule="atLeast"/>
          <w:jc w:val="center"/>
        </w:trPr>
        <w:tc>
          <w:tcPr>
            <w:tcW w:w="10460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填表说明：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04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1、本表由省级供销合作社填写；                                                                                                                                          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96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2、本表中所涉及的示范社均指2011-2014年入选的总社级农民合作社示范社；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55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3、填报数据截至到2015年底。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rPr>
          <w:rFonts w:hint="eastAsia"/>
        </w:rPr>
      </w:pPr>
    </w:p>
    <w:p>
      <w:pPr/>
      <w:bookmarkStart w:id="0" w:name="_GoBack"/>
      <w:bookmarkEnd w:id="0"/>
    </w:p>
    <w:sectPr>
      <w:pgSz w:w="11906" w:h="16838"/>
      <w:pgMar w:top="1985" w:right="1797" w:bottom="1247" w:left="1797" w:header="1474" w:footer="1134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MT Extr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Times New Roman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decorative"/>
    <w:pitch w:val="default"/>
    <w:sig w:usb0="A00002EF" w:usb1="4000207B" w:usb2="00000000" w:usb3="00000000" w:csb0="2000009F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Arial">
    <w:altName w:val="Times New Roman"/>
    <w:panose1 w:val="020B0604020202020204"/>
    <w:charset w:val="01"/>
    <w:family w:val="decorative"/>
    <w:pitch w:val="default"/>
    <w:sig w:usb0="00000000" w:usb1="00000000" w:usb2="00000009" w:usb3="00000000" w:csb0="400001FF" w:csb1="FFFF0000"/>
  </w:font>
  <w:font w:name="Courier New">
    <w:altName w:val="Times New Roman"/>
    <w:panose1 w:val="02070309020205020404"/>
    <w:charset w:val="01"/>
    <w:family w:val="swiss"/>
    <w:pitch w:val="default"/>
    <w:sig w:usb0="00000000" w:usb1="00000000" w:usb2="00000009" w:usb3="00000000" w:csb0="400001FF" w:csb1="FFFF0000"/>
  </w:font>
  <w:font w:name="Symbol">
    <w:altName w:val="MT Extra"/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roman"/>
    <w:pitch w:val="default"/>
    <w:sig w:usb0="A00002EF" w:usb1="4000207B" w:usb2="00000000" w:usb3="00000000" w:csb0="2000009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黑体">
    <w:panose1 w:val="02010600030101010101"/>
    <w:charset w:val="86"/>
    <w:family w:val="swiss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微软雅黑">
    <w:panose1 w:val="020B0503020204020204"/>
    <w:charset w:val="86"/>
    <w:family w:val="script"/>
    <w:pitch w:val="default"/>
    <w:sig w:usb0="80000287" w:usb1="2A0F3C52" w:usb2="00000016" w:usb3="00000000" w:csb0="0004001F" w:csb1="00000000"/>
  </w:font>
  <w:font w:name="微软雅黑">
    <w:panose1 w:val="020B0503020204020204"/>
    <w:charset w:val="86"/>
    <w:family w:val="script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4C03FC"/>
    <w:rsid w:val="534C03F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2016-01-20T02:25:00Z</dcterms:created>
  <dc:creator>Administrator</dc:creator>
  <cp:lastModifiedBy>Administrator</cp:lastModifiedBy>
  <dcterms:modified xsi:type="dcterms:W3CDTF">2016-01-20T02:25:12Z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2052-10.1.0.5458</vt:lpwstr>
  </property>
</Properties>
</file>